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6:00 p.m., Monday July 10,  2006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</w:tabs>
        <w:ind w:left="216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Approval of Expenditures/Payroll for June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620" w:right="-1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Program/Activity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Finance/Negotiation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Policy/Americanism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Curriculum Updates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Consideration to Adopt the Academic Grade Standards for 06-07 school year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Approve Contract(s) 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Approve Changes and Corrections to Parent/Student Handbook for 2006-2007 school year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Consideration of Construction of Wrestling Building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Review and Re-Adopt Board Policy – File 504.19 – Student Fees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No activity in Student Fees Account for 05-06 school year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9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Consideration of Approval of Resolution  to Discontinue Positions at    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former Fitch Public School attendance center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F.   Consideration of Declaration as Salvage the District #41 Property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u w:val="none"/>
          <w:vertAlign w:val="baseline"/>
          <w:rtl w:val="0"/>
        </w:rPr>
        <w:t xml:space="preserve">Closed Session – R.R.S. 84-1401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u w:val="none"/>
          <w:vertAlign w:val="baseline"/>
          <w:rtl w:val="0"/>
        </w:rPr>
        <w:t xml:space="preserve">Negotiations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    IX.       Adjourn</w:t>
      </w:r>
    </w:p>
    <w:sectPr>
      <w:footerReference r:id="rId5" w:type="default"/>
      <w:pgSz w:h="15840" w:w="12240"/>
      <w:pgMar w:bottom="720" w:top="72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06.07.10 board meeting</w:t>
      <w:tab/>
      <w:t xml:space="preserve">30 June 2009</w:t>
      <w:tab/>
      <w:t xml:space="preserve">2:08:03 PM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Letter"/>
      <w:lvlText w:val="%1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700" w:firstLine="23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42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860" w:firstLine="45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58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020" w:firstLine="66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740" w:firstLine="75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